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КАЗЕННОЕ</w:t>
      </w:r>
    </w:p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УЧРЕЖДЕНИЕ КУЛЬТУРЫ</w:t>
      </w:r>
    </w:p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«ТУРДЕЙСКИЙ ЦЕНТР КУЛЬТУРЫ И ДОСУГА»</w:t>
      </w:r>
    </w:p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</w:p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8B7A89" w:rsidRPr="00152FB0" w:rsidRDefault="008B7A89" w:rsidP="008B7A89">
      <w:pPr>
        <w:rPr>
          <w:b/>
          <w:sz w:val="28"/>
          <w:szCs w:val="28"/>
        </w:rPr>
      </w:pPr>
    </w:p>
    <w:p w:rsidR="008B7A89" w:rsidRPr="00152FB0" w:rsidRDefault="00A43D0E" w:rsidP="008B7A89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8B7A89" w:rsidRPr="00152FB0">
        <w:rPr>
          <w:sz w:val="28"/>
          <w:szCs w:val="28"/>
        </w:rPr>
        <w:t xml:space="preserve">. 04. </w:t>
      </w:r>
      <w:smartTag w:uri="urn:schemas-microsoft-com:office:smarttags" w:element="metricconverter">
        <w:smartTagPr>
          <w:attr w:name="ProductID" w:val="2015 г"/>
        </w:smartTagPr>
        <w:r w:rsidR="008B7A89" w:rsidRPr="00152FB0">
          <w:rPr>
            <w:sz w:val="28"/>
            <w:szCs w:val="28"/>
          </w:rPr>
          <w:t>2015 г</w:t>
        </w:r>
      </w:smartTag>
      <w:r w:rsidR="008B7A89">
        <w:rPr>
          <w:sz w:val="28"/>
          <w:szCs w:val="28"/>
        </w:rPr>
        <w:t>.                                                                                      № 26</w:t>
      </w:r>
    </w:p>
    <w:p w:rsidR="008B7A89" w:rsidRPr="00152FB0" w:rsidRDefault="008B7A89" w:rsidP="008B7A89">
      <w:pPr>
        <w:jc w:val="both"/>
        <w:rPr>
          <w:sz w:val="28"/>
          <w:szCs w:val="28"/>
        </w:rPr>
      </w:pPr>
    </w:p>
    <w:p w:rsidR="008B7A89" w:rsidRDefault="008B7A89" w:rsidP="008B7A89">
      <w:pPr>
        <w:jc w:val="center"/>
        <w:rPr>
          <w:b/>
          <w:sz w:val="28"/>
          <w:szCs w:val="28"/>
        </w:rPr>
      </w:pPr>
      <w:r w:rsidRPr="00152FB0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противодействии коррупции </w:t>
      </w:r>
    </w:p>
    <w:p w:rsidR="008B7A89" w:rsidRDefault="008B7A89" w:rsidP="008B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МКУК «ТЦКиД»</w:t>
      </w:r>
    </w:p>
    <w:p w:rsidR="008B7A89" w:rsidRPr="002369A0" w:rsidRDefault="008B7A89" w:rsidP="008B7A89">
      <w:pPr>
        <w:jc w:val="center"/>
        <w:rPr>
          <w:sz w:val="28"/>
          <w:szCs w:val="28"/>
        </w:rPr>
      </w:pPr>
    </w:p>
    <w:p w:rsidR="008B7A89" w:rsidRDefault="008B7A89" w:rsidP="008B7A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эффективной системы профилактики коррупционных проявлений, во исполнение Указа 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годы», в соответствии</w:t>
      </w:r>
      <w:r w:rsidRPr="00DC37FA">
        <w:rPr>
          <w:sz w:val="28"/>
          <w:szCs w:val="28"/>
        </w:rPr>
        <w:t xml:space="preserve"> с </w:t>
      </w:r>
      <w:r w:rsidRPr="00E8276E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 от 25.12.2008</w:t>
      </w:r>
      <w:r w:rsidRPr="00E8276E">
        <w:rPr>
          <w:color w:val="000000"/>
          <w:sz w:val="28"/>
          <w:szCs w:val="28"/>
        </w:rPr>
        <w:t xml:space="preserve"> N 273-ФЗ "О противодействии коррупции"</w:t>
      </w:r>
      <w:r>
        <w:rPr>
          <w:sz w:val="28"/>
          <w:szCs w:val="28"/>
        </w:rPr>
        <w:t>,</w:t>
      </w:r>
      <w:r w:rsidRPr="00DC3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Тульской области от 12.11.2008                  № 1108-ЗТО «Об отдельных мерах по противодействию коррупции в Тульской области», на основании </w:t>
      </w:r>
      <w:r w:rsidRPr="00AD3E89">
        <w:rPr>
          <w:sz w:val="28"/>
          <w:szCs w:val="28"/>
        </w:rPr>
        <w:t>Устава</w:t>
      </w:r>
      <w:proofErr w:type="gramEnd"/>
      <w:r w:rsidRPr="00AD3E89">
        <w:rPr>
          <w:sz w:val="28"/>
          <w:szCs w:val="28"/>
        </w:rPr>
        <w:t xml:space="preserve"> Муниципального казенного у</w:t>
      </w:r>
      <w:r>
        <w:rPr>
          <w:sz w:val="28"/>
          <w:szCs w:val="28"/>
        </w:rPr>
        <w:t>чреждения культуры «Турдейский</w:t>
      </w:r>
      <w:r w:rsidRPr="00AD3E89">
        <w:rPr>
          <w:sz w:val="28"/>
          <w:szCs w:val="28"/>
        </w:rPr>
        <w:t xml:space="preserve"> центр культуры и досуга»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приказываю:</w:t>
      </w:r>
    </w:p>
    <w:p w:rsidR="008B7A89" w:rsidRDefault="008B7A89" w:rsidP="008B7A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7A89" w:rsidRPr="00DA05FA" w:rsidRDefault="008B7A89" w:rsidP="008B7A89">
      <w:pPr>
        <w:rPr>
          <w:sz w:val="28"/>
          <w:szCs w:val="28"/>
        </w:rPr>
      </w:pPr>
      <w:r w:rsidRPr="00DA05FA">
        <w:rPr>
          <w:sz w:val="28"/>
          <w:szCs w:val="28"/>
        </w:rPr>
        <w:t>1. Утвердить положение о про</w:t>
      </w:r>
      <w:r>
        <w:rPr>
          <w:sz w:val="28"/>
          <w:szCs w:val="28"/>
        </w:rPr>
        <w:t>тиводействии коррупции в МКУК «Т</w:t>
      </w:r>
      <w:r w:rsidRPr="00DA05FA">
        <w:rPr>
          <w:sz w:val="28"/>
          <w:szCs w:val="28"/>
        </w:rPr>
        <w:t>ЦКиД»</w:t>
      </w: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7FA">
        <w:rPr>
          <w:sz w:val="28"/>
          <w:szCs w:val="28"/>
        </w:rPr>
        <w:t xml:space="preserve"> (приложение).</w:t>
      </w: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Приказ вступает в силу со дня подписания.</w:t>
      </w:r>
    </w:p>
    <w:p w:rsidR="008B7A89" w:rsidRPr="002369A0" w:rsidRDefault="008B7A89" w:rsidP="008B7A89">
      <w:pPr>
        <w:ind w:firstLine="720"/>
        <w:jc w:val="both"/>
        <w:rPr>
          <w:sz w:val="28"/>
          <w:szCs w:val="28"/>
        </w:rPr>
      </w:pPr>
    </w:p>
    <w:p w:rsidR="008B7A89" w:rsidRPr="002369A0" w:rsidRDefault="008B7A89" w:rsidP="008B7A89">
      <w:pPr>
        <w:ind w:firstLine="720"/>
        <w:jc w:val="both"/>
        <w:rPr>
          <w:sz w:val="28"/>
          <w:szCs w:val="28"/>
        </w:rPr>
      </w:pPr>
    </w:p>
    <w:p w:rsidR="008B7A89" w:rsidRPr="002369A0" w:rsidRDefault="008B7A89" w:rsidP="008B7A89">
      <w:pPr>
        <w:ind w:firstLine="720"/>
        <w:jc w:val="both"/>
        <w:rPr>
          <w:sz w:val="28"/>
          <w:szCs w:val="28"/>
        </w:rPr>
      </w:pPr>
    </w:p>
    <w:p w:rsidR="008B7A89" w:rsidRPr="002369A0" w:rsidRDefault="008B7A89" w:rsidP="008B7A89">
      <w:pPr>
        <w:jc w:val="both"/>
        <w:rPr>
          <w:sz w:val="28"/>
          <w:szCs w:val="28"/>
        </w:rPr>
      </w:pPr>
    </w:p>
    <w:p w:rsidR="008B7A89" w:rsidRDefault="008B7A89" w:rsidP="008B7A89">
      <w:pPr>
        <w:ind w:left="-561" w:hanging="187"/>
        <w:rPr>
          <w:b/>
          <w:sz w:val="28"/>
        </w:rPr>
      </w:pPr>
      <w:r>
        <w:rPr>
          <w:b/>
          <w:sz w:val="28"/>
          <w:szCs w:val="28"/>
        </w:rPr>
        <w:t xml:space="preserve">                        Директор МКУК «ТЦКиД»                             Е.И.Клейменов</w:t>
      </w:r>
    </w:p>
    <w:p w:rsidR="008B7A89" w:rsidRPr="002369A0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Pr="002369A0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rPr>
          <w:sz w:val="28"/>
          <w:szCs w:val="28"/>
        </w:rPr>
      </w:pPr>
    </w:p>
    <w:p w:rsidR="008B7A89" w:rsidRPr="0094406F" w:rsidRDefault="008B7A89" w:rsidP="008B7A89">
      <w:pPr>
        <w:rPr>
          <w:sz w:val="28"/>
          <w:szCs w:val="28"/>
        </w:rPr>
      </w:pPr>
    </w:p>
    <w:p w:rsidR="008B7A89" w:rsidRDefault="008B7A89" w:rsidP="008B7A89">
      <w:pPr>
        <w:spacing w:line="240" w:lineRule="exact"/>
        <w:jc w:val="right"/>
        <w:rPr>
          <w:b/>
          <w:kern w:val="16"/>
        </w:rPr>
      </w:pPr>
    </w:p>
    <w:p w:rsidR="008B7A89" w:rsidRDefault="008B7A89" w:rsidP="008B7A89">
      <w:pPr>
        <w:spacing w:line="240" w:lineRule="exact"/>
        <w:jc w:val="right"/>
        <w:rPr>
          <w:kern w:val="16"/>
        </w:rPr>
      </w:pPr>
      <w:r>
        <w:rPr>
          <w:b/>
          <w:kern w:val="16"/>
        </w:rPr>
        <w:lastRenderedPageBreak/>
        <w:t xml:space="preserve">                                                      </w:t>
      </w:r>
      <w:r>
        <w:rPr>
          <w:kern w:val="16"/>
        </w:rPr>
        <w:t>Приложение № 1</w:t>
      </w:r>
    </w:p>
    <w:p w:rsidR="008B7A89" w:rsidRDefault="008B7A89" w:rsidP="008B7A89">
      <w:pPr>
        <w:spacing w:line="240" w:lineRule="exact"/>
        <w:jc w:val="right"/>
        <w:rPr>
          <w:kern w:val="16"/>
        </w:rPr>
      </w:pPr>
      <w:r>
        <w:rPr>
          <w:b/>
          <w:kern w:val="16"/>
        </w:rPr>
        <w:t xml:space="preserve">                                                             </w:t>
      </w:r>
      <w:r>
        <w:rPr>
          <w:kern w:val="16"/>
        </w:rPr>
        <w:t>К приказу директора МКУК «ТЦКиД»</w:t>
      </w:r>
    </w:p>
    <w:p w:rsidR="008B7A89" w:rsidRDefault="008B7A89" w:rsidP="008B7A89">
      <w:pPr>
        <w:spacing w:line="240" w:lineRule="exact"/>
        <w:jc w:val="right"/>
        <w:rPr>
          <w:kern w:val="16"/>
        </w:rPr>
      </w:pPr>
      <w:r>
        <w:rPr>
          <w:kern w:val="16"/>
        </w:rPr>
        <w:t xml:space="preserve">                                              </w:t>
      </w:r>
      <w:r w:rsidR="00A43D0E">
        <w:rPr>
          <w:kern w:val="16"/>
        </w:rPr>
        <w:t xml:space="preserve">                           От 28</w:t>
      </w:r>
      <w:r>
        <w:rPr>
          <w:kern w:val="16"/>
        </w:rPr>
        <w:t>.04.2015 г.       № 26</w:t>
      </w:r>
    </w:p>
    <w:p w:rsidR="008B7A89" w:rsidRDefault="008B7A89" w:rsidP="008B7A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B7A89" w:rsidRDefault="008B7A89" w:rsidP="008B7A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B7A89" w:rsidRDefault="008B7A89" w:rsidP="008B7A8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ПОЛОЖЕНИЕ</w:t>
      </w:r>
    </w:p>
    <w:p w:rsidR="008B7A89" w:rsidRDefault="008B7A89" w:rsidP="008B7A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противодействии коррупции» </w:t>
      </w:r>
    </w:p>
    <w:p w:rsidR="008B7A89" w:rsidRDefault="008B7A89" w:rsidP="008B7A89">
      <w:pPr>
        <w:pStyle w:val="a8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в МКУК «ТЦКиД»</w:t>
      </w:r>
    </w:p>
    <w:p w:rsidR="008B7A89" w:rsidRDefault="008B7A89" w:rsidP="008B7A89">
      <w:pPr>
        <w:pStyle w:val="a7"/>
        <w:jc w:val="center"/>
      </w:pPr>
      <w:r>
        <w:rPr>
          <w:b/>
          <w:bCs/>
        </w:rPr>
        <w:t>1. Общие положения.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1.1. Данное Положение «О противодействии коррупции» (далее – Положение) разработано на основе Федерального </w:t>
      </w:r>
      <w:hyperlink r:id="rId8" w:tooltip="Законы в России" w:history="1">
        <w:r w:rsidRPr="00A224C0">
          <w:rPr>
            <w:rStyle w:val="a6"/>
          </w:rPr>
          <w:t>закона Российской Федерации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1.3. Для целей настоящего Положения используются следующие основные понятия: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1.3.1. </w:t>
      </w:r>
      <w:r>
        <w:rPr>
          <w:u w:val="single"/>
        </w:rPr>
        <w:t>коррупция: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1.3.2. </w:t>
      </w:r>
      <w:r>
        <w:rPr>
          <w:u w:val="single"/>
        </w:rPr>
        <w:t>противодействие коррупции</w:t>
      </w:r>
      <w:r>
        <w:t xml:space="preserve"> - деятельность членов комиссии по противодействию коррупции и физических лиц в пределах их полномочий: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в) по минимизации и (или) ликвидации последствий коррупционных правонарушений.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1.4. Основные принципы противодействия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признание, обеспечение и защита основных прав и свобод человека и гражданина;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законность;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публичность и открытость деятельности органов управления и самоуправления;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неотвратимость ответственности за совершение коррупционных правонарушений;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комплексное использование организационных, информационно-пропагандистских и других мер;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приоритетное применение мер по предупреждению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rPr>
          <w:b/>
          <w:bCs/>
        </w:rPr>
        <w:t>2. Основные меры по профилактике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Профилактика коррупции осуществляется путем применения следующих основных мер: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2.1. формирование в коллективе работников культуры нетерпимости к коррупционному поведению;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2.2. формирование у родителей (законных представителей) участников клубных формирований нетерпимости к коррупционному поведению;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2.3. проведение мониторинга всех локальных актов, издаваемых МКУК «ТЦКиД» на предмет соответствия действующему законодательству;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lastRenderedPageBreak/>
        <w:t>2.4. проведение мероприятий по разъяснению работникам культуры и родителям (законным представителям) участникам клубных формирований законодательства в сфере противодействия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rPr>
          <w:b/>
          <w:bCs/>
        </w:rPr>
        <w:t>3. Основные направления по повышению эффективности противодействия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3.2. принятие административных и иных мер, направленных на привлечение работников и родителей (законных представителей) участников клубных формирований к более активному участию в противодействии коррупции, на формирование в коллективе и у родителей (законных представителей) участников клубных формирований негативного отношения к коррупционному поведению;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3.3. совершенствование системы и структуры органов самоуправления;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3.4. создание </w:t>
      </w:r>
      <w:proofErr w:type="gramStart"/>
      <w:r>
        <w:t>механизмов общественного контроля деятельности органов управления</w:t>
      </w:r>
      <w:proofErr w:type="gramEnd"/>
      <w:r>
        <w:t xml:space="preserve"> и самоуправления;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3.5. обеспечение доступа работников культуры и родителей (законных представителей) участников клубных формирований к информации о деятельности органов управления и самоуправления;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3.6. конкретизация полномочий специалистов культуры и руководящих работников МКУК «ТЦКиД», которые должны быть отражены в должностных инструкциях.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3.7. уведомление в письменной форме работниками культуры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3.8. создание условий для уведомления участников клубных формирований и их родителями (законными представителями) комиссии по противодействию коррупции обо всех случаях вымогания у них взяток работниками культуры.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rPr>
          <w:b/>
          <w:bCs/>
        </w:rPr>
        <w:t>4. Организационные основы противодействия коррупции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4.1. Общее руководство мероприятиями, направленными на противодействие коррупции, осуществляют: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Комиссия по противодействию коррупции;</w:t>
      </w:r>
    </w:p>
    <w:p w:rsidR="008B7A89" w:rsidRDefault="002D09EC" w:rsidP="008B7A89">
      <w:pPr>
        <w:pStyle w:val="a7"/>
        <w:spacing w:before="0" w:beforeAutospacing="0" w:after="0" w:afterAutospacing="0"/>
        <w:jc w:val="both"/>
      </w:pPr>
      <w:r>
        <w:t>- директор</w:t>
      </w:r>
      <w:r w:rsidR="008B7A89">
        <w:t xml:space="preserve"> МКУК «ТЦКиД»;</w:t>
      </w:r>
    </w:p>
    <w:p w:rsidR="008B7A89" w:rsidRPr="00DD3B24" w:rsidRDefault="008B7A89" w:rsidP="008B7A89">
      <w:pPr>
        <w:pStyle w:val="a7"/>
        <w:spacing w:before="0" w:beforeAutospacing="0" w:after="0" w:afterAutospacing="0"/>
        <w:jc w:val="both"/>
      </w:pPr>
      <w:r>
        <w:t xml:space="preserve">4.2. Комиссия по противодействию коррупции создается в январе – феврале каждого года; в </w:t>
      </w:r>
      <w:r w:rsidRPr="009736CA">
        <w:rPr>
          <w:color w:val="333333"/>
        </w:rPr>
        <w:t xml:space="preserve">состав Комиссии могут включаться </w:t>
      </w:r>
      <w:proofErr w:type="gramStart"/>
      <w:r>
        <w:rPr>
          <w:color w:val="333333"/>
        </w:rPr>
        <w:t>заведующие филиалов</w:t>
      </w:r>
      <w:proofErr w:type="gramEnd"/>
      <w:r>
        <w:rPr>
          <w:color w:val="333333"/>
        </w:rPr>
        <w:t xml:space="preserve"> и иные работники</w:t>
      </w:r>
      <w:r w:rsidRPr="009736CA">
        <w:rPr>
          <w:color w:val="333333"/>
        </w:rPr>
        <w:t xml:space="preserve"> по решению директора</w:t>
      </w:r>
      <w:r w:rsidRPr="00DD3B24">
        <w:t>.</w:t>
      </w:r>
    </w:p>
    <w:p w:rsidR="008B7A89" w:rsidRDefault="008B7A89" w:rsidP="008B7A89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3B24">
        <w:t>4.3. Комиссия</w:t>
      </w:r>
      <w:r w:rsidRPr="00A224C0">
        <w:rPr>
          <w:color w:val="333333"/>
        </w:rPr>
        <w:t xml:space="preserve"> создается приказом директора в составе 5 человек: председатель, секретарь и три члена комиссии</w:t>
      </w:r>
      <w:r w:rsidRPr="00405CFF">
        <w:rPr>
          <w:color w:val="333333"/>
          <w:sz w:val="28"/>
          <w:szCs w:val="28"/>
        </w:rPr>
        <w:t>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 4.4. Члены Комиссии по противодействию коррупции осуществляют свою деятельность на общественной основе.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4.5. Полномочия членов Комиссии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4.5.1.Председатель Комиссии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определяет место, время проведения и повестку дня заседания комиссии;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на основе предложений членов Комиссии формирует план работы Комиссии на текущий  год и повестку дня его очередного заседания;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информирует директора МКУК «ТЦКиД» о результатах работы Комиссии по противодействию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представляет Комиссию в отношениях с работниками культуры, участниками клубных формирований и их родителями (законными представителями) по вопросам, относящимся к ее компетенции;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lastRenderedPageBreak/>
        <w:t>- дает соответствующие поручения секретарю и членам Комиссии, осуществляет контроль,  за их выполнением;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подписывает протокол заседания Комиссии.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4.5.2. Секретарь Комиссии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организует подготовку материалов к заседанию Комиссии, а также проектов его решений;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информирует членов Комиссии и о месте, времени проведения и повестке дня очередного заседания Комиссии по противодействию коррупции, обеспечивает необходимыми справочно-информационными материалами;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ведет протокол заседания Комиссии.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4.5.3. Члены Комиссии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вносят председателю Комиссии предложения по формированию повестки дня заседаний Комиссии по противодействию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вносят предложения по формированию плана работы;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участвуют в реализации принятых Комиссией решений и полномочий.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Заседания могут быть как открытыми,  так и закрытыми.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Внеочередное заседание проводится по предложению любого члена Комиссии по противодействию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культуры или представители общественности.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4.9. Член К</w:t>
      </w:r>
      <w:r w:rsidR="002D09EC">
        <w:t>омиссии, и директор</w:t>
      </w:r>
      <w:r>
        <w:t xml:space="preserve"> МКУК «ТЦКиД»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4.10. Комиссия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осуществляет противодействие коррупции в пределах своих полномочий: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реализует меры, направленные на профилактику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вырабатывает механизмы защиты от проникновения коррупции в учреждения культуры;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lastRenderedPageBreak/>
        <w:t>- осуществляет антикоррупционную пропаганду и воспитание всех участников клубных формирований;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осуществляет анализ обращений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проводит проверки локальных актов учреждения МКУК «ТЦКиД» на соответствие действующему законодательству; проверяет выполнение работниками своих должностных обязанностей;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разрабатывает на основании проведенных проверок рекомендации, направленные на улучшение антикоррупционной деятельности учреждений культуры;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организует работы по устранению негативных последствий коррупционных проявлений;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выявляет причины коррупции, разрабатывает и направляет директору МКУК «ТЦКиД» рекомендации по устранению причин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- взаимодействует с </w:t>
      </w:r>
      <w:hyperlink r:id="rId9" w:tooltip="Правоохранительные органы" w:history="1">
        <w:r w:rsidRPr="00906D8E">
          <w:rPr>
            <w:rStyle w:val="a6"/>
          </w:rPr>
          <w:t>правоохранительными органами</w:t>
        </w:r>
      </w:hyperlink>
      <w:r w:rsidRPr="00906D8E">
        <w:t xml:space="preserve"> </w:t>
      </w:r>
      <w:r>
        <w:t>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информирует о результатах работы директора МКУК «ТЦКиД».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</w:t>
      </w:r>
      <w:hyperlink r:id="rId10" w:tooltip="Прокурорский надзор" w:history="1">
        <w:r w:rsidRPr="00906D8E">
          <w:rPr>
            <w:rStyle w:val="a6"/>
          </w:rPr>
          <w:t>прокурорского надзора</w:t>
        </w:r>
      </w:hyperlink>
      <w:r>
        <w:t>, оперативно-розыскной и следственной работы правоохранительных органов.</w:t>
      </w:r>
    </w:p>
    <w:p w:rsidR="008B7A89" w:rsidRDefault="001078E3" w:rsidP="008B7A89">
      <w:pPr>
        <w:pStyle w:val="a7"/>
        <w:spacing w:before="0" w:beforeAutospacing="0" w:after="0" w:afterAutospacing="0"/>
        <w:jc w:val="both"/>
      </w:pPr>
      <w:r>
        <w:t>4.12. директор</w:t>
      </w:r>
      <w:r w:rsidR="008B7A89">
        <w:t xml:space="preserve"> МКУК «ТЦКиД»: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разрабатывают проекты локальных актов по вопросам противодействия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осуществляют противодействие коррупции в пределах своих полномочий: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принимают заявления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направляют в Комиссию по противодействию коррупции свои предложения по улучшению антикоррупционной деятельности учреждений культуры;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осуществляет антикоррупционную пропаганду и воспитание всех участников клубных формирований.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rPr>
          <w:b/>
          <w:bCs/>
        </w:rPr>
        <w:t>5. Ответственность физических и юридических лиц за коррупционные правонарушения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5.3.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</w:t>
      </w:r>
      <w:r>
        <w:lastRenderedPageBreak/>
        <w:t>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B7A89" w:rsidRDefault="008B7A89" w:rsidP="008B7A89">
      <w:pPr>
        <w:jc w:val="both"/>
      </w:pPr>
    </w:p>
    <w:p w:rsidR="008B7A89" w:rsidRDefault="008B7A89" w:rsidP="008B7A89">
      <w:pPr>
        <w:jc w:val="both"/>
      </w:pPr>
    </w:p>
    <w:p w:rsidR="008B7A89" w:rsidRPr="00966C0A" w:rsidRDefault="008B7A89" w:rsidP="008B7A89">
      <w:pPr>
        <w:rPr>
          <w:color w:val="FF6600"/>
        </w:rPr>
      </w:pPr>
      <w:r w:rsidRPr="00966C0A">
        <w:rPr>
          <w:color w:val="FF6600"/>
        </w:rPr>
        <w:tab/>
      </w:r>
    </w:p>
    <w:p w:rsidR="008B7A89" w:rsidRPr="00966C0A" w:rsidRDefault="008B7A89" w:rsidP="008B7A89">
      <w:pPr>
        <w:rPr>
          <w:color w:val="FF6600"/>
        </w:rPr>
      </w:pPr>
      <w:r>
        <w:rPr>
          <w:color w:val="FF6600"/>
        </w:rPr>
        <w:tab/>
        <w:t>т. (48768) 3-42-18</w:t>
      </w:r>
    </w:p>
    <w:p w:rsidR="008B7A89" w:rsidRPr="00966C0A" w:rsidRDefault="008B7A89" w:rsidP="008B7A89">
      <w:pPr>
        <w:snapToGrid w:val="0"/>
        <w:rPr>
          <w:color w:val="FF6600"/>
        </w:rPr>
        <w:sectPr w:rsidR="008B7A89" w:rsidRPr="00966C0A" w:rsidSect="002D09EC">
          <w:head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5F70" w:rsidRDefault="00E35F70" w:rsidP="00384E19">
      <w:pPr>
        <w:snapToGrid w:val="0"/>
        <w:ind w:firstLine="9000"/>
        <w:jc w:val="center"/>
      </w:pPr>
      <w:bookmarkStart w:id="0" w:name="_GoBack"/>
      <w:bookmarkEnd w:id="0"/>
    </w:p>
    <w:sectPr w:rsidR="00E35F70" w:rsidSect="002D09EC">
      <w:headerReference w:type="even" r:id="rId12"/>
      <w:headerReference w:type="default" r:id="rId13"/>
      <w:pgSz w:w="16838" w:h="11906" w:orient="landscape"/>
      <w:pgMar w:top="1418" w:right="1134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96" w:rsidRDefault="00271996">
      <w:r>
        <w:separator/>
      </w:r>
    </w:p>
  </w:endnote>
  <w:endnote w:type="continuationSeparator" w:id="0">
    <w:p w:rsidR="00271996" w:rsidRDefault="0027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96" w:rsidRDefault="00271996">
      <w:r>
        <w:separator/>
      </w:r>
    </w:p>
  </w:footnote>
  <w:footnote w:type="continuationSeparator" w:id="0">
    <w:p w:rsidR="00271996" w:rsidRDefault="0027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EC" w:rsidRDefault="00795F6B" w:rsidP="002D0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09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9EC" w:rsidRDefault="002D09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EC" w:rsidRDefault="00795F6B" w:rsidP="002D0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09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9EC" w:rsidRDefault="002D09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EC" w:rsidRDefault="00795F6B" w:rsidP="002D0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09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E19">
      <w:rPr>
        <w:rStyle w:val="a5"/>
        <w:noProof/>
      </w:rPr>
      <w:t>21</w:t>
    </w:r>
    <w:r>
      <w:rPr>
        <w:rStyle w:val="a5"/>
      </w:rPr>
      <w:fldChar w:fldCharType="end"/>
    </w:r>
  </w:p>
  <w:p w:rsidR="002D09EC" w:rsidRDefault="002D09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3109"/>
    <w:multiLevelType w:val="hybridMultilevel"/>
    <w:tmpl w:val="270A1D06"/>
    <w:lvl w:ilvl="0" w:tplc="C538B2BA">
      <w:start w:val="1"/>
      <w:numFmt w:val="decimal"/>
      <w:lvlText w:val="3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07C8A"/>
    <w:multiLevelType w:val="hybridMultilevel"/>
    <w:tmpl w:val="D35E7114"/>
    <w:lvl w:ilvl="0" w:tplc="ADBCA06C">
      <w:start w:val="1"/>
      <w:numFmt w:val="decimal"/>
      <w:lvlText w:val="6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44957"/>
    <w:multiLevelType w:val="hybridMultilevel"/>
    <w:tmpl w:val="A00EC6F8"/>
    <w:lvl w:ilvl="0" w:tplc="AB7432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95CF4"/>
    <w:multiLevelType w:val="hybridMultilevel"/>
    <w:tmpl w:val="1BCA63DA"/>
    <w:lvl w:ilvl="0" w:tplc="2B42D138">
      <w:start w:val="1"/>
      <w:numFmt w:val="decimal"/>
      <w:lvlText w:val="1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37384"/>
    <w:multiLevelType w:val="hybridMultilevel"/>
    <w:tmpl w:val="DF5A4540"/>
    <w:lvl w:ilvl="0" w:tplc="F9EC606A">
      <w:start w:val="1"/>
      <w:numFmt w:val="decimal"/>
      <w:lvlText w:val="4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4634B"/>
    <w:multiLevelType w:val="hybridMultilevel"/>
    <w:tmpl w:val="070CC3E4"/>
    <w:lvl w:ilvl="0" w:tplc="85DA605E">
      <w:start w:val="1"/>
      <w:numFmt w:val="decimal"/>
      <w:lvlText w:val="2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43F53"/>
    <w:multiLevelType w:val="hybridMultilevel"/>
    <w:tmpl w:val="00F898AC"/>
    <w:lvl w:ilvl="0" w:tplc="75223DF8">
      <w:start w:val="1"/>
      <w:numFmt w:val="decimal"/>
      <w:lvlText w:val="5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A89"/>
    <w:rsid w:val="00083EA9"/>
    <w:rsid w:val="001078E3"/>
    <w:rsid w:val="00271996"/>
    <w:rsid w:val="002C65EE"/>
    <w:rsid w:val="002D09EC"/>
    <w:rsid w:val="00384E19"/>
    <w:rsid w:val="00510B89"/>
    <w:rsid w:val="006514A7"/>
    <w:rsid w:val="00766449"/>
    <w:rsid w:val="00795F6B"/>
    <w:rsid w:val="008B7A89"/>
    <w:rsid w:val="0093500B"/>
    <w:rsid w:val="00A43D0E"/>
    <w:rsid w:val="00C43146"/>
    <w:rsid w:val="00CC6102"/>
    <w:rsid w:val="00D8311C"/>
    <w:rsid w:val="00E35F70"/>
    <w:rsid w:val="00F3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7A89"/>
  </w:style>
  <w:style w:type="paragraph" w:customStyle="1" w:styleId="1">
    <w:name w:val="Абзац списка1"/>
    <w:basedOn w:val="a"/>
    <w:rsid w:val="008B7A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8B7A89"/>
    <w:rPr>
      <w:color w:val="0000FF"/>
      <w:u w:val="single"/>
    </w:rPr>
  </w:style>
  <w:style w:type="paragraph" w:styleId="a7">
    <w:name w:val="Normal (Web)"/>
    <w:basedOn w:val="a"/>
    <w:semiHidden/>
    <w:rsid w:val="008B7A89"/>
    <w:pPr>
      <w:spacing w:before="100" w:beforeAutospacing="1" w:after="100" w:afterAutospacing="1"/>
    </w:pPr>
  </w:style>
  <w:style w:type="paragraph" w:styleId="a8">
    <w:name w:val="No Spacing"/>
    <w:qFormat/>
    <w:rsid w:val="008B7A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3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7A89"/>
  </w:style>
  <w:style w:type="paragraph" w:customStyle="1" w:styleId="1">
    <w:name w:val="Абзац списка1"/>
    <w:basedOn w:val="a"/>
    <w:rsid w:val="008B7A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8B7A89"/>
    <w:rPr>
      <w:color w:val="0000FF"/>
      <w:u w:val="single"/>
    </w:rPr>
  </w:style>
  <w:style w:type="paragraph" w:styleId="a7">
    <w:name w:val="Normal (Web)"/>
    <w:basedOn w:val="a"/>
    <w:semiHidden/>
    <w:rsid w:val="008B7A89"/>
    <w:pPr>
      <w:spacing w:before="100" w:beforeAutospacing="1" w:after="100" w:afterAutospacing="1"/>
    </w:pPr>
  </w:style>
  <w:style w:type="paragraph" w:styleId="a8">
    <w:name w:val="No Spacing"/>
    <w:qFormat/>
    <w:rsid w:val="008B7A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3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prokurorskij_nadz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avoohranitelmznie_orga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475D-94B7-4ABF-B119-BE4A641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2020-11-05T09:22:00Z</cp:lastPrinted>
  <dcterms:created xsi:type="dcterms:W3CDTF">2020-11-05T10:07:00Z</dcterms:created>
  <dcterms:modified xsi:type="dcterms:W3CDTF">2020-11-05T10:07:00Z</dcterms:modified>
</cp:coreProperties>
</file>